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ОГНЕТУШИТЕЛЬ САМОСРАБАТЫВАЮЩИЙ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ПОРОШКОВЫЙ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ТУ 4854-002-08578309-93 с изм. 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ОСП-1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ОСП-2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ПАСПОРТ И РУКОВОДСТВО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ПО ЭКСПЛУАТАЦИИ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4660900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66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 НАЗНАЧЕНИЕ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Огнетушитель самосрабатывающий порошковый (ОСП) предназначен для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локализации и тушения пожаров классов А, В, С и пожаров, возникающих в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электрооборудовании, находящемся под напряжением где, как правило,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отсутствует обслуживающий персонал.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ОСП не предназначен для тушения возгорания щелочных и щелочноземельных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металлов и веществ, горящих без доступа воздуха.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ОСП может использоваться вместо переносных огнетушителей или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дополнительно к ним.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Климатическое исполнение – УХЛ2.1 по ГОСТ 15150 при температуре в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режиме ожидания на срабатывание: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– для ОСП-1 от минус 50ºC до плюс 50ºC;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– для ОСП-2 от минус 50ºC до плюс 95ºC.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Для применения на стационарных объектах используется ОСП с держателем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защелка см. рис. 2.1.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Область применения – небольшие по объему технологические, складские,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бытовые помещения, гаражи, шкафы с электрооборудованием и другие замкнутые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объемы. Группы механического исполнения М2 и М42 по ГОСТ 30631.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Для применения на транспорте используется ОСП с держателями в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соответствии с условиями эксплуатации: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– ж/д - для подвижного состава железной дороги, см. рис. 2.2;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– М - для подвижного состава метрополитена, см. рис. 2.3;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– м/ф - морской, см. рис. 2.4.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Область применения – передвижные комплектные изделия группы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механического исполнения М25, М26 и М29 по ГОСТ 30631 (моторные, багажные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отсеки, помещения, шкафы с электрооборудованием самоходных и несамоходных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установок промышленного и городского рельсового транспорта).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2. ТЕХНИЧЕСКИЕ ХАРАКТЕРИСТИКИ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2.1. Объем защищаемый одним огнетушителем, м3....................................................8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2.2. Масса огнетушителя, кг, не более........................................................................1,3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2.3. Масса огнетушащего порошка типа АВС, кг, не менее.......................................0,7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2.4. Температура срабатывания, С°: ОСП-1 / ОСП-2.......................................100 / 200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2.5. Габаритные размеры (без держателя), не более, мм: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диаметр / длина………………………………………………………...………….54 / 440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2.6. Температурные условия эксплуатации, С°: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ОСП-1.................................................................................................от - 50 до + 50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ОСП-2.................................................................................................от - 50 до + 95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2.7. Инерционность срабатывания, с, не более: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ОСП-1...................................................................................................................100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 ОСП-2...................................................................................................................150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3. КОМПЛЕКТНОСТЬ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В комплект поставки входят: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огнетушитель ОСП с держателем *..............................................................1шт.;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паспорт и руководство по эксплуатации (на упаковку) ................................1шт.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*) Держатель по требованию заказчика в соответствии с условиями эксплуатации.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4. УСТРОЙСТВО И ПРИНЦИП РАБОТЫ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4.1 ОСП представляет собой герметичную стеклянную колбу, заполненную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огнетушащим порошком и газообразователем. При возникновении возгорания и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нагреве до 100°С (ОСП-1) или 200°С (ОСП-2) газообразователь разлагается с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большим газовыделением, давление в колбе интенсивно увеличивается, что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приводит к её разрушению и импульсному выбросу огнетушащего порошка (см.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рис.1).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4.2 Для размещения ОСП на защищаемом объекте служит держатель с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отверстиями для крепления (см. рис.2.1, 2.2, 2.3 и 2.4).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794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9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Рис.1 Температура срабатывания ОСП и зона возможного разлета осколков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при срабатывании.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5. МЕРЫ БЕЗОПАСНОСТИ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5.1. Запрещается: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эксплуатировать ОСП с трещинами в колбе;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- эксплуатировать ОСП вблизи источников тепла с температурой выше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указанной в п.2.6 настоящего паспорта.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5.2. Не допускается длительное воздействие прямых солнечных лучей на ОСП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при эксплуатации.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5.3. Зона возможного разлета осколков при срабатывании до 4 м (см. рис.1).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5.4. Тушение пожара в зоне размещения ОСП до его срабатывания, производится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другими средствами, с расстояния не менее 4-х метров от него.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5.5. При ликвидации пожара до срабатывания ОСП работы с ним производятся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после снижения температуры до комнатной, но не ранее, чем через 2 часа.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5.6. При уборке огнетушащего порошка в случае случайной поломки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огнетушителя или штатного его срабатывания необходимо соблюдать меры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предосторожности, предупреждать попадание порошка в органы дыхания и зрения.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В качестве индивидуальных средств защиты следует использовать противопылевые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респираторы (ГОСТ 12.4.028), защитные очки (ТР ТС 019/2011), резиновые перчатки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(ГОСТ 20010) и спецодежду. Собирать огнетушащий порошок следует в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полиэтиленовые мешки или другие водонепроницаемые емкости, предварительно,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по возможности, отделив от осколков стекла. Дальнейшую утилизацию собранного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огнетушащего порошка осуществлять согласно инструкции «Утилизация и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регенерация огнетушащих порошков» М. ВНИИПО, 1988г. или специализированной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организацией.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6. Подготовка ОСП к работе и размещение на объектах.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6.1 Вынуть ОСП из упаковки и проверить комплектность, визуальным осмотром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убедиться в отсутствии трещин на стеклянной колбе огнетушителя.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6.2 ОСП крепится горизонтально, в верхней части защищаемого объекта, над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местом наиболее вероятного возникновения очага пожара. При этом крепежные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элементы должны выдерживать статическую нагрузку в вертикальном направлении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не менее 7 кг (70Н).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Высота установки ОСП от 0,1 до 2,0 м над местом возможного возгорания, в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зависимости от конструктивных особенностей объекта защиты.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Близость размещения ОСП к очагу возгорания определяет эффективность и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быстроту его срабатывания. В случае защиты одного объекта несколькими ОСП они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размещаются равномерно над местами наиболее вероятного возгорания.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Примеры размещения при защите кабельных трасс см. рис. 3 и 4.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6.3 Порядок закрепления ОСП с держателем защелка на защищаемом объекте: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- извлечь ОСП из держателя;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- закрепить держатель, координаты крепежных отверстий держателя см. рис.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2.1;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- установить ОСП в держатель.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Внимание! При извлечении стеклянной колбы из держателя и установке ее в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держатель необходимо проявлять осторожность, чтобы случайно не повредить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стеклянную колбу или не отбить носик колбы.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728788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28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128838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28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Рис. 2.1 ОСП с держателем защелка.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6.4 ОСП с держателем ж/д монтируется на горизонтальных конструкциях или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потолке при помощи болтов, винтов или резьбовых шпилек. Координаты крепежных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отверстий держателя и рекомендация по установке крепежа см. рис. 2.2;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5240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644900"/>
            <wp:effectExtent b="0" l="0" r="0" t="0"/>
            <wp:docPr id="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4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Рис. 2.2 ОСП с держателем ж/д.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6.5 ОСП с держателями М или м/ф монтируются на горизонтальных конструкциях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или потолке при помощи шурупов, болтов и т.п. Координаты крепежных отверстий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держателей см. рис. 2.3 и 2.4.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3970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9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384300"/>
            <wp:effectExtent b="0" l="0" r="0" t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8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Рис. 2.3 ОСП с держателем М.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320800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2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320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2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Рис. 2.4 ОСП с держателем м/ф.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6.6 Рекомендуемые места установки ОСП.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- закрытые электрораспределительные устройства, в том числе в вагонах метро,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ж/д транспорта и др.;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- бытовые электроприборы;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- жилые помещения, дачные дома;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- торговые киоски, складские помещения;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- гаражи, помещения хранения горючих материалов.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739900"/>
            <wp:effectExtent b="0" l="0" r="0" t="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3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Рис. 3 Пример размещения ОСП при защите горизонтальных кабельных трасс.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816100"/>
            <wp:effectExtent b="0" l="0" r="0" t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1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Рис. 4 Пример размещения ОСП при защите вертикальных кабельных трасс.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7. Техническое обслуживание.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7.1 Ежеквартально осматривать ОСП, проверяя целостность колбы (отсутствие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трещин, сколов и т.п.).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7.2 Поверхность корпуса ОСП необходимо периодически очищать от пыли и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грязи, протирая ее увлажненной ветошью.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7.3 В случае установки ОСП в отсеках транспортных средств, при проведении ТО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последних, проверять крепление держателей и ОСП в держателях. При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необходимости произвести подтяжку крепежа.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7.4 Не допускается эксплуатация ОСП в случаях если: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- в стеклянной колбе визуально не просматривается слой газообразователя;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- максимальная толщина слоя смеси огнетушащего порошка и газообразователя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превышает 100 мм.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7.5 Утилизация ОСП по окончании срока эксплуатации проводится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специализированными организациями, имеющими соответствующую лицензию.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8. Транспортирование и хранение.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8.1 Огнетушители ОСП транспортируются в упаковке предприятия-изготовителя.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Допускается транспортирование огнетушителей всеми видами транспорта в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соответствии с «Правилами перевозки грузов...», действующими на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соответствующем виде транспорта.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8.2 При проведении погрузочно-разгрузочных работ необходимо соблюдать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требования манипуляционных знаков, нанесенных на упаковочную тару.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8.3 При транспортировании и хранении ОСП должны быть обеспечены условия,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предохраняющие от механических повреждений, нагрева, попадания на них прямых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солнечных лучей.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8.4 Хранение ОСП допускается производить в крытых неотапливаемых складских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помещениях при температуре от минус 50°С до плюс 50°С.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9. Гарантии изготовителя.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9.1 Предприятие-изготовитель гарантирует соответствие ОСП требованиям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технических условий при соблюдении требований настоящего паспорта.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9.2 Гарантийный срок хранения в заводской упаковке - 1 год со дня принятия ОТК.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9.3 Назначенный срок эксплуатации ОСП - 5 лет.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9.4 Гарантийный срок эксплуатации ОСП - 2 года с момента продажи.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10. Свидетельство о приемке.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Огнетушитель ОСП-1 ОСП-2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соответствует ТУ 4854-002-08578309-93 с изм.4.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Огнетушащий порошок ВЕКСОН-АВС 50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держатель защелка М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ж/д м/ф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(нужное отметить)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Дата выпуска ОТК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ПРЕДПРИЯТИЕ – ИЗГОТОВИТЕЛЬ: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ООО «Эпотос® - К»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613046, г. Кирово-Чепецк, ул. Рудницкого, д.29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По эксклюзивному договору для: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ООО «Техно»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ООО «НПП «ЭПОТОС»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127566, Москва,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Алтуфьевское шоссе, д.44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Тел.: (495) 916-61-16 многоканальный,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Тел.: (495) 788-54-14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Факс: (495) 788-39-41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www.epotos.ru info@epotos.ru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7883941@mail.ru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ОГНЕТУШИТЕЛЬ САМОСРАБАТЫВАЮЩИЙ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ПОРОШКОВЫЙ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ТУ 4854-002-08578309-93 с изм. 4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ОСП-1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ОСП-2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ПАСПОРТ И РУКОВОДСТВО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ПО ЭКСПЛУАТАЦИИ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1. НАЗНАЧЕНИЕ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Огнетушитель самосрабатывающий порошковый (ОСП) предназначен для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локализации и тушения пожаров классов А, В, С и пожаров, возникающих в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электрооборудовании, находящемся под напряжением где, как правило,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отсутствует обслуживающий персонал.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ОСП не предназначен для тушения возгорания щелочных и щелочноземельных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металлов и веществ, горящих без доступа воздуха.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ОСП может использоваться вместо переносных огнетушителей или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дополнительно к ним.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Климатическое исполнение – УХЛ2.1 по ГОСТ 15150 при температуре в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режиме ожидания на срабатывание: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– для ОСП-1 от минус 50ºC до плюс 50ºC;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– для ОСП-2 от минус 50ºC до плюс 95ºC.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Для применения на стационарных объектах используется ОСП с держателем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защелка см. рис. 2.1.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Область применения – небольшие по объему технологические, складские,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бытовые помещения, гаражи, шкафы с электрооборудованием и другие замкнутые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объемы. Группы механического исполнения М2 и М42 по ГОСТ 30631.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Для применения на транспорте используется ОСП с держателями в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соответствии с условиями эксплуатации: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– ж/д - для подвижного состава железной дороги, см. рис. 2.2;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– М - для подвижного состава метрополитена, см. рис. 2.3;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– м/ф - морской, см. рис. 2.4.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Область применения – передвижные комплектные изделия группы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механического исполнения М25, М26 и М29 по ГОСТ 30631 (моторные, багажные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отсеки, помещения, шкафы с электрооборудованием самоходных и несамоходных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установок промышленного и городского рельсового транспорта).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2. ТЕХНИЧЕСКИЕ ХАРАКТЕРИСТИКИ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2.1. Объем защищаемый одним огнетушителем, м3....................................................8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2.2. Масса огнетушителя, кг, не более........................................................................1,3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2.3. Масса огнетушащего порошка типа АВС, кг, не менее.......................................0,7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2.4. Температура срабатывания, С°: ОСП-1 / ОСП-2.......................................100 / 200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2.5. Габаритные размеры (без держателя), не более, мм: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диаметр / длина………………………………………………………...………….54 / 440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2.6. Температурные условия эксплуатации, С°: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- ОСП-1.................................................................................................от - 50 до + 50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- ОСП-2.................................................................................................от - 50 до + 95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2.7. Инерционность срабатывания, с, не более: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- ОСП-1...................................................................................................................100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- ОСП-2...................................................................................................................150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3. КОМПЛЕКТНОСТЬ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В комплект поставки входят: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- огнетушитель ОСП с держателем *..............................................................1шт.;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- паспорт и руководство по эксплуатации (на упаковку) ................................1шт.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*) Держатель по требованию заказчика в соответствии с условиями эксплуатации.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4. УСТРОЙСТВО И ПРИНЦИП РАБОТЫ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4.1 ОСП представляет собой герметичную стеклянную колбу, заполненную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огнетушащим порошком и газообразователем. При возникновении возгорания и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нагреве до 100°С (ОСП-1) или 200°С (ОСП-2) газообразователь разлагается с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большим газовыделением, давление в колбе интенсивно увеличивается, что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приводит к её разрушению и импульсному выбросу огнетушащего порошка (см.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рис.1).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4.2 Для размещения ОСП на защищаемом объекте служит держатель с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отверстиями для крепления (см. рис.2.1, 2.2, 2.3 и 2.4).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Рис.1 Температура срабатывания ОСП и зона возможного разлета осколков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при срабатывании.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5. МЕРЫ БЕЗОПАСНОСТИ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5.1. Запрещается: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- эксплуатировать ОСП с трещинами в колбе;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- эксплуатировать ОСП вблизи источников тепла с температурой выше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указанной в п.2.6 настоящего паспорта.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5.2. Не допускается длительное воздействие прямых солнечных лучей на ОСП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при эксплуатации.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5.3. Зона возможного разлета осколков при срабатывании до 4 м (см. рис.1).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5.4. Тушение пожара в зоне размещения ОСП до его срабатывания, производится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другими средствами, с расстояния не менее 4-х метров от него.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5.5. При ликвидации пожара до срабатывания ОСП работы с ним производятся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после снижения температуры до комнатной, но не ранее, чем через 2 часа.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5.6. При уборке огнетушащего порошка в случае случайной поломки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огнетушителя или штатного его срабатывания необходимо соблюдать меры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предосторожности, предупреждать попадание порошка в органы дыхания и зрения.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В качестве индивидуальных средств защиты следует использовать противопылевые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респираторы (ГОСТ 12.4.028), защитные очки (ТР ТС 019/2011), резиновые перчатки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(ГОСТ 20010) и спецодежду. Собирать огнетушащий порошок следует в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полиэтиленовые мешки или другие водонепроницаемые емкости, предварительно,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по возможности, отделив от осколков стекла. Дальнейшую утилизацию собранного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огнетушащего порошка осуществлять согласно инструкции «Утилизация и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регенерация огнетушащих порошков» М. ВНИИПО, 1988г. или специализированной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организацией.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6. Подготовка ОСП к работе и размещение на объектах.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6.1 Вынуть ОСП из упаковки и проверить комплектность, визуальным осмотром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убедиться в отсутствии трещин на стеклянной колбе огнетушителя.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6.2 ОСП крепится горизонтально, в верхней части защищаемого объекта, над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местом наиболее вероятного возникновения очага пожара. При этом крепежные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элементы должны выдерживать статическую нагрузку в вертикальном направлении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не менее 7 кг (70Н).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Высота установки ОСП от 0,1 до 2,0 м над местом возможного возгорания, в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зависимости от конструктивных особенностей объекта защиты.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Близость размещения ОСП к очагу возгорания определяет эффективность и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быстроту его срабатывания. В случае защиты одного объекта несколькими ОСП они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размещаются равномерно над местами наиболее вероятного возгорания.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Примеры размещения при защите кабельных трасс см. рис. 3 и 4.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6.3 Порядок закрепления ОСП с держателем защелка на защищаемом объекте: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- извлечь ОСП из держателя;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- закрепить держатель, координаты крепежных отверстий держателя см. рис.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2.1;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- установить ОСП в держатель.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Внимание! При извлечении стеклянной колбы из держателя и установке ее в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держатель необходимо проявлять осторожность, чтобы случайно не повредить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стеклянную колбу или не отбить носик колбы.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Рис. 2.1 ОСП с держателем защелка.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6.4 ОСП с держателем ж/д монтируется на горизонтальных конструкциях или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потолке при помощи болтов, винтов или резьбовых шпилек. Координаты крепежных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отверстий держателя и рекомендация по установке крепежа см. рис. 2.2;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Рис. 2.2 ОСП с держателем ж/д.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6.5 ОСП с держателями М или м/ф монтируются на горизонтальных конструкциях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или потолке при помощи шурупов, болтов и т.п. Координаты крепежных отверстий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держателей см. рис. 2.3 и 2.4.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Рис. 2.3 ОСП с держателем М.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Рис. 2.4 ОСП с держателем м/ф.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6.6 Рекомендуемые места установки ОСП.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- закрытые электрораспределительные устройства, в том числе в вагонах метро,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ж/д транспорта и др.;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- бытовые электроприборы;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- жилые помещения, дачные дома;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- торговые киоски, складские помещения;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- гаражи, помещения хранения горючих материалов.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Рис. 3 Пример размещения ОСП при защите горизонтальных кабельных трасс.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Рис. 4 Пример размещения ОСП при защите вертикальных кабельных трасс.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7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7. Техническое обслуживание.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7.1 Ежеквартально осматривать ОСП, проверяя целостность колбы (отсутствие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трещин, сколов и т.п.).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7.2 Поверхность корпуса ОСП необходимо периодически очищать от пыли и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грязи, протирая ее увлажненной ветошью.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7.3 В случае установки ОСП в отсеках транспортных средств, при проведении ТО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последних, проверять крепление держателей и ОСП в держателях. При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необходимости произвести подтяжку крепежа.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7.4 Не допускается эксплуатация ОСП в случаях если: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- в стеклянной колбе визуально не просматривается слой газообразователя;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- максимальная толщина слоя смеси огнетушащего порошка и газообразователя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превышает 100 мм.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7.5 Утилизация ОСП по окончании срока эксплуатации проводится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специализированными организациями, имеющими соответствующую лицензию.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8. Транспортирование и хранение.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8.1 Огнетушители ОСП транспортируются в упаковке предприятия-изготовителя.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Допускается транспортирование огнетушителей всеми видами транспорта в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соответствии с «Правилами перевозки грузов...», действующими на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соответствующем виде транспорта.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8.2 При проведении погрузочно-разгрузочных работ необходимо соблюдать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требования манипуляционных знаков, нанесенных на упаковочную тару.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8.3 При транспортировании и хранении ОСП должны быть обеспечены условия,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предохраняющие от механических повреждений, нагрева, попадания на них прямых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солнечных лучей.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8.4 Хранение ОСП допускается производить в крытых неотапливаемых складских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помещениях при температуре от минус 50°С до плюс 50°С.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9. Гарантии изготовителя.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9.1 Предприятие-изготовитель гарантирует соответствие ОСП требованиям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технических условий при соблюдении требований настоящего паспорта.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9.2 Гарантийный срок хранения в заводской упаковке - 1 год со дня принятия ОТК.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9.3 Назначенный срок эксплуатации ОСП - 5 лет.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9.4 Гарантийный срок эксплуатации ОСП - 2 года с момента продажи.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8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10. Свидетельство о приемке.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Огнетушитель ОСП-1 ОСП-2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соответствует ТУ 4854-002-08578309-93 с изм.4.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Огнетушащий порошок ВЕКСОН-АВС 50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держатель защелка М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ж/д м/ф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(нужное отметить)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Дата выпуска ОТК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ПРЕДПРИЯТИЕ – ИЗГОТОВИТЕЛЬ: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ООО «Эпотос® - К»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613046, г. Кирово-Чепецк, ул. Рудницкого, д.29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По эксклюзивному договору для: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ООО «Техно»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ООО «НПП «ЭПОТОС»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127566, Москва,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Алтуфьевское шоссе, д.44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Тел.: (495) 916-61-16 многоканальный,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Тел.: (495) 788-54-14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Факс: (495) 788-39-41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www.epotos.ru info@epotos.ru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7883941@mail.ru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ОГНЕТУШИТЕЛЬ САМОСРАБАТЫВАЮЩИЙ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ПОРОШКОВЫЙ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ТУ 4854-002-08578309-93 с изм. 4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ОСП-1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ОСП-2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ПАСПОРТ И РУКОВОДСТВО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ПО ЭКСПЛУАТАЦИИ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1. НАЗНАЧЕНИЕ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Огнетушитель самосрабатывающий порошковый (ОСП) предназначен для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локализации и тушения пожаров классов А, В, С и пожаров, возникающих в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электрооборудовании, находящемся под напряжением где, как правило,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отсутствует обслуживающий персонал.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ОСП не предназначен для тушения возгорания щелочных и щелочноземельных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металлов и веществ, горящих без доступа воздуха.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ОСП может использоваться вместо переносных огнетушителей или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дополнительно к ним.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Климатическое исполнение – УХЛ2.1 по ГОСТ 15150 при температуре в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режиме ожидания на срабатывание: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– для ОСП-1 от минус 50ºC до плюс 50ºC;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– для ОСП-2 от минус 50ºC до плюс 95ºC.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Для применения на стационарных объектах используется ОСП с держателем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защелка см. рис. 2.1.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Область применения – небольшие по объему технологические, складские,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бытовые помещения, гаражи, шкафы с электрооборудованием и другие замкнутые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объемы. Группы механического исполнения М2 и М42 по ГОСТ 30631.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Для применения на транспорте используется ОСП с держателями в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соответствии с условиями эксплуатации: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– ж/д - для подвижного состава железной дороги, см. рис. 2.2;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– М - для подвижного состава метрополитена, см. рис. 2.3;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– м/ф - морской, см. рис. 2.4.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Область применения – передвижные комплектные изделия группы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механического исполнения М25, М26 и М29 по ГОСТ 30631 (моторные, багажные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отсеки, помещения, шкафы с электрооборудованием самоходных и несамоходных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установок промышленного и городского рельсового транспорта).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2. ТЕХНИЧЕСКИЕ ХАРАКТЕРИСТИКИ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2.1. Объем защищаемый одним огнетушителем, м3....................................................8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2.2. Масса огнетушителя, кг, не более........................................................................1,3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2.3. Масса огнетушащего порошка типа АВС, кг, не менее.......................................0,7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2.4. Температура срабатывания, С°: ОСП-1 / ОСП-2.......................................100 / 200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2.5. Габаритные размеры (без держателя), не более, мм: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диаметр / длина………………………………………………………...………….54 / 440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2.6. Температурные условия эксплуатации, С°: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- ОСП-1.................................................................................................от - 50 до + 50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- ОСП-2.................................................................................................от - 50 до + 95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2.7. Инерционность срабатывания, с, не более: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- ОСП-1...................................................................................................................100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- ОСП-2...................................................................................................................150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3. КОМПЛЕКТНОСТЬ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В комплект поставки входят: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- огнетушитель ОСП с держателем *..............................................................1шт.;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- паспорт и руководство по эксплуатации (на упаковку) ................................1шт.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*) Держатель по требованию заказчика в соответствии с условиями эксплуатации.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4. УСТРОЙСТВО И ПРИНЦИП РАБОТЫ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4.1 ОСП представляет собой герметичную стеклянную колбу, заполненную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огнетушащим порошком и газообразователем. При возникновении возгорания и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нагреве до 100°С (ОСП-1) или 200°С (ОСП-2) газообразователь разлагается с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большим газовыделением, давление в колбе интенсивно увеличивается, что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приводит к её разрушению и импульсному выбросу огнетушащего порошка (см.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рис.1).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4.2 Для размещения ОСП на защищаемом объекте служит держатель с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отверстиями для крепления (см. рис.2.1, 2.2, 2.3 и 2.4).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Рис.1 Температура срабатывания ОСП и зона возможного разлета осколков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при срабатывании.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5. МЕРЫ БЕЗОПАСНОСТИ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5.1. Запрещается: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- эксплуатировать ОСП с трещинами в колбе;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- эксплуатировать ОСП вблизи источников тепла с температурой выше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указанной в п.2.6 настоящего паспорта.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5.2. Не допускается длительное воздействие прямых солнечных лучей на ОСП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при эксплуатации.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5.3. Зона возможного разлета осколков при срабатывании до 4 м (см. рис.1).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5.4. Тушение пожара в зоне размещения ОСП до его срабатывания, производится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другими средствами, с расстояния не менее 4-х метров от него.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5.5. При ликвидации пожара до срабатывания ОСП работы с ним производятся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после снижения температуры до комнатной, но не ранее, чем через 2 часа.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5.6. При уборке огнетушащего порошка в случае случайной поломки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огнетушителя или штатного его срабатывания необходимо соблюдать меры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предосторожности, предупреждать попадание порошка в органы дыхания и зрения.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В качестве индивидуальных средств защиты следует использовать противопылевые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респираторы (ГОСТ 12.4.028), защитные очки (ТР ТС 019/2011), резиновые перчатки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(ГОСТ 20010) и спецодежду. Собирать огнетушащий порошок следует в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полиэтиленовые мешки или другие водонепроницаемые емкости, предварительно,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по возможности, отделив от осколков стекла. Дальнейшую утилизацию собранного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огнетушащего порошка осуществлять согласно инструкции «Утилизация и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регенерация огнетушащих порошков» М. ВНИИПО, 1988г. или специализированной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организацией.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6. Подготовка ОСП к работе и размещение на объектах.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6.1 Вынуть ОСП из упаковки и проверить комплектность, визуальным осмотром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убедиться в отсутствии трещин на стеклянной колбе огнетушителя.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6.2 ОСП крепится горизонтально, в верхней части защищаемого объекта, над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местом наиболее вероятного возникновения очага пожара. При этом крепежные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элементы должны выдерживать статическую нагрузку в вертикальном направлении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не менее 7 кг (70Н).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  <w:t xml:space="preserve">Высота установки ОСП от 0,1 до 2,0 м над местом возможного возгорания, в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зависимости от конструктивных особенностей объекта защиты.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Близость размещения ОСП к очагу возгорания определяет эффективность и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быстроту его срабатывания. В случае защиты одного объекта несколькими ОСП они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размещаются равномерно над местами наиболее вероятного возгорания.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Примеры размещения при защите кабельных трасс см. рис. 3 и 4.</w:t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6.3 Порядок закрепления ОСП с держателем защелка на защищаемом объекте: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- извлечь ОСП из держателя;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- закрепить держатель, координаты крепежных отверстий держателя см. рис.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2.1;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- установить ОСП в держатель.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Внимание! При извлечении стеклянной колбы из держателя и установке ее в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держатель необходимо проявлять осторожность, чтобы случайно не повредить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стеклянную колбу или не отбить носик колбы.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Рис. 2.1 ОСП с держателем защелка.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  <w:t xml:space="preserve">6.4 ОСП с держателем ж/д монтируется на горизонтальных конструкциях или</w:t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потолке при помощи болтов, винтов или резьбовых шпилек. Координаты крепежных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отверстий держателя и рекомендация по установке крепежа см. рис. 2.2;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  <w:t xml:space="preserve">Рис. 2.2 ОСП с держателем ж/д.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6.5 ОСП с держателями М или м/ф монтируются на горизонтальных конструкциях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или потолке при помощи шурупов, болтов и т.п. Координаты крепежных отверстий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держателей см. рис. 2.3 и 2.4.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Рис. 2.3 ОСП с держателем М.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  <w:t xml:space="preserve">Рис. 2.4 ОСП с держателем м/ф.</w:t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6.6 Рекомендуемые места установки ОСП.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  <w:t xml:space="preserve">- закрытые электрораспределительные устройства, в том числе в вагонах метро,</w:t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ж/д транспорта и др.;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- бытовые электроприборы;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- жилые помещения, дачные дома;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- торговые киоски, складские помещения;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- гаражи, помещения хранения горючих материалов.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  <w:t xml:space="preserve">Рис. 3 Пример размещения ОСП при защите горизонтальных кабельных трасс.</w:t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Рис. 4 Пример размещения ОСП при защите вертикальных кабельных трасс.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7</w:t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7. Техническое обслуживание.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  <w:t xml:space="preserve">7.1 Ежеквартально осматривать ОСП, проверяя целостность колбы (отсутствие</w:t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трещин, сколов и т.п.).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  <w:t xml:space="preserve">7.2 Поверхность корпуса ОСП необходимо периодически очищать от пыли и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грязи, протирая ее увлажненной ветошью.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7.3 В случае установки ОСП в отсеках транспортных средств, при проведении ТО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последних, проверять крепление держателей и ОСП в держателях. При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  <w:t xml:space="preserve">необходимости произвести подтяжку крепежа.</w:t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7.4 Не допускается эксплуатация ОСП в случаях если: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  <w:t xml:space="preserve">- в стеклянной колбе визуально не просматривается слой газообразователя;</w:t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- максимальная толщина слоя смеси огнетушащего порошка и газообразователя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превышает 100 мм.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7.5 Утилизация ОСП по окончании срока эксплуатации проводится</w:t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  <w:t xml:space="preserve">специализированными организациями, имеющими соответствующую лицензию.</w:t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8. Транспортирование и хранение.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  <w:t xml:space="preserve">8.1 Огнетушители ОСП транспортируются в упаковке предприятия-изготовителя.</w:t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Допускается транспортирование огнетушителей всеми видами транспорта в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  <w:t xml:space="preserve">соответствии с «Правилами перевозки грузов...», действующими на</w:t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соответствующем виде транспорта.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  <w:t xml:space="preserve">8.2 При проведении погрузочно-разгрузочных работ необходимо соблюдать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требования манипуляционных знаков, нанесенных на упаковочную тару.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  <w:t xml:space="preserve">8.3 При транспортировании и хранении ОСП должны быть обеспечены условия,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предохраняющие от механических повреждений, нагрева, попадания на них прямых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  <w:t xml:space="preserve">солнечных лучей.</w:t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8.4 Хранение ОСП допускается производить в крытых неотапливаемых складских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помещениях при температуре от минус 50°С до плюс 50°С.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9. Гарантии изготовителя.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  <w:t xml:space="preserve">9.1 Предприятие-изготовитель гарантирует соответствие ОСП требованиям</w:t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технических условий при соблюдении требований настоящего паспорта.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  <w:t xml:space="preserve">9.2 Гарантийный срок хранения в заводской упаковке - 1 год со дня принятия ОТК.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 xml:space="preserve">9.3 Назначенный срок эксплуатации ОСП - 5 лет.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9.4 Гарантийный срок эксплуатации ОСП - 2 года с момента продажи.</w:t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8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  <w:t xml:space="preserve">10. Свидетельство о приемке.</w:t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 xml:space="preserve">Огнетушитель ОСП-1 ОСП-2</w:t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  <w:t xml:space="preserve">соответствует ТУ 4854-002-08578309-93 с изм.4.</w:t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  <w:t xml:space="preserve">Огнетушащий порошок ВЕКСОН-АВС 50</w:t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  <w:t xml:space="preserve">держатель защелка М</w:t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ж/д м/ф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  <w:t xml:space="preserve">(нужное отметить)</w:t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Дата выпуска ОТК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  <w:t xml:space="preserve">ПРЕДПРИЯТИЕ – ИЗГОТОВИТЕЛЬ:</w:t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ООО «Эпотос® - К»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613046, г. Кирово-Чепецк, ул. Рудницкого, д.29</w:t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По эксклюзивному договору для: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  <w:t xml:space="preserve">ООО «Техно»</w:t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ООО «НПП «ЭПОТОС»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  <w:t xml:space="preserve">127566, Москва,</w:t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Алтуфьевское шоссе, д.44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  <w:t xml:space="preserve">Тел.: (495) 916-61-16 многоканальный,</w:t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Тел.: (495) 788-54-14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  <w:t xml:space="preserve">Факс: (495) 788-39-41</w:t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www.epotos.ru info@epotos.ru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  <w:t xml:space="preserve">7883941@mail.ruОГНЕТУШИТЕЛЬ САМОСРАБАТЫВАЮЩИЙ</w:t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  <w:t xml:space="preserve">ПОРОШКОВЫЙ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  <w:t xml:space="preserve">ТУ 4854-002-08578309-93 с изм. 4</w:t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ОСП-1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  <w:t xml:space="preserve">ОСП-2</w:t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  <w:t xml:space="preserve">ПАСПОРТ И РУКОВОДСТВО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  <w:t xml:space="preserve">ПО ЭКСПЛУАТАЦИИ</w:t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  <w:t xml:space="preserve">1. НАЗНАЧЕНИЕ</w:t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Огнетушитель самосрабатывающий порошковый (ОСП) предназначен для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  <w:t xml:space="preserve">локализации и тушения пожаров классов А, В, С и пожаров, возникающих в</w:t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  <w:t xml:space="preserve">электрооборудовании, находящемся под напряжением где, как правило,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  <w:t xml:space="preserve">отсутствует обслуживающий персонал.</w:t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ОСП не предназначен для тушения возгорания щелочных и щелочноземельных</w:t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  <w:t xml:space="preserve">металлов и веществ, горящих без доступа воздуха.</w:t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  <w:t xml:space="preserve">ОСП может использоваться вместо переносных огнетушителей или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  <w:t xml:space="preserve">дополнительно к ним.</w:t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Климатическое исполнение – УХЛ2.1 по ГОСТ 15150 при температуре в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режиме ожидания на срабатывание: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– для ОСП-1 от минус 50ºC до плюс 50ºC;</w:t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  <w:t xml:space="preserve">– для ОСП-2 от минус 50ºC до плюс 95ºC.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Для применения на стационарных объектах используется ОСП с держателем</w:t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  <w:t xml:space="preserve">защелка см. рис. 2.1.</w:t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Область применения – небольшие по объему технологические, складские,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  <w:t xml:space="preserve">бытовые помещения, гаражи, шкафы с электрооборудованием и другие замкнутые</w:t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  <w:t xml:space="preserve">объемы. Группы механического исполнения М2 и М42 по ГОСТ 30631.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  <w:t xml:space="preserve">Для применения на транспорте используется ОСП с держателями в</w:t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соответствии с условиями эксплуатации: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  <w:t xml:space="preserve">– ж/д - для подвижного состава железной дороги, см. рис. 2.2;</w:t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  <w:t xml:space="preserve">– М - для подвижного состава метрополитена, см. рис. 2.3;</w:t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  <w:t xml:space="preserve">– м/ф - морской, см. рис. 2.4.</w:t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Область применения – передвижные комплектные изделия группы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  <w:t xml:space="preserve">механического исполнения М25, М26 и М29 по ГОСТ 30631 (моторные, багажные</w:t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  <w:t xml:space="preserve">отсеки, помещения, шкафы с электрооборудованием самоходных и несамоходных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  <w:t xml:space="preserve">установок промышленного и городского рельсового транспорта).</w:t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2. ТЕХНИЧЕСКИЕ ХАРАКТЕРИСТИКИ</w:t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  <w:t xml:space="preserve">2.1. Объем защищаемый одним огнетушителем, м3....................................................8</w:t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  <w:t xml:space="preserve">2.2. Масса огнетушителя, кг, не более........................................................................1,3</w:t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  <w:t xml:space="preserve">2.3. Масса огнетушащего порошка типа АВС, кг, не менее.......................................0,7</w:t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  <w:t xml:space="preserve">2.4. Температура срабатывания, С°: ОСП-1 / ОСП-2.......................................100 / 200</w:t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  <w:t xml:space="preserve">2.5. Габаритные размеры (без держателя), не более, мм:</w:t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  <w:t xml:space="preserve">диаметр / длина………………………………………………………...………….54 / 440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  <w:t xml:space="preserve">2.6. Температурные условия эксплуатации, С°:</w:t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  <w:t xml:space="preserve">- ОСП-1.................................................................................................от - 50 до + 50</w:t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  <w:t xml:space="preserve">- ОСП-2.................................................................................................от - 50 до + 95</w:t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  <w:t xml:space="preserve">2.7. Инерционность срабатывания, с, не более:</w:t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  <w:t xml:space="preserve">- ОСП-1...................................................................................................................100</w:t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- ОСП-2...................................................................................................................150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 xml:space="preserve">3. КОМПЛЕКТНОСТЬ</w:t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  <w:t xml:space="preserve">В комплект поставки входят:</w:t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  <w:t xml:space="preserve">- огнетушитель ОСП с держателем *..............................................................1шт.;</w:t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  <w:t xml:space="preserve">- паспорт и руководство по эксплуатации (на упаковку) ................................1шт.</w:t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  <w:t xml:space="preserve">*) Держатель по требованию заказчика в соответствии с условиями эксплуатации.</w:t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  <w:t xml:space="preserve">4. УСТРОЙСТВО И ПРИНЦИП РАБОТЫ</w:t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  <w:t xml:space="preserve">4.1 ОСП представляет собой герметичную стеклянную колбу, заполненную</w:t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  <w:t xml:space="preserve">огнетушащим порошком и газообразователем. При возникновении возгорания и</w:t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  <w:t xml:space="preserve">нагреве до 100°С (ОСП-1) или 200°С (ОСП-2) газообразователь разлагается с</w:t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  <w:t xml:space="preserve">большим газовыделением, давление в колбе интенсивно увеличивается, что</w:t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  <w:t xml:space="preserve">приводит к её разрушению и импульсному выбросу огнетушащего порошка (см.</w:t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  <w:t xml:space="preserve">рис.1).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  <w:t xml:space="preserve">4.2 Для размещения ОСП на защищаемом объекте служит держатель с</w:t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отверстиями для крепления (см. рис.2.1, 2.2, 2.3 и 2.4).</w:t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  <w:t xml:space="preserve">Рис.1 Температура срабатывания ОСП и зона возможного разлета осколков</w:t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  <w:t xml:space="preserve">при срабатывании.</w:t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  <w:t xml:space="preserve">5. МЕРЫ БЕЗОПАСНОСТИ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5.1. Запрещается: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  <w:t xml:space="preserve">- эксплуатировать ОСП с трещинами в колбе;</w:t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  <w:t xml:space="preserve">- эксплуатировать ОСП вблизи источников тепла с температурой выше</w:t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  <w:t xml:space="preserve">указанной в п.2.6 настоящего паспорта.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  <w:t xml:space="preserve">5.2. Не допускается длительное воздействие прямых солнечных лучей на ОСП</w:t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  <w:t xml:space="preserve">при эксплуатации.</w:t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  <w:t xml:space="preserve">5.3. Зона возможного разлета осколков при срабатывании до 4 м (см. рис.1).</w:t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  <w:t xml:space="preserve">5.4. Тушение пожара в зоне размещения ОСП до его срабатывания, производится</w:t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  <w:t xml:space="preserve">другими средствами, с расстояния не менее 4-х метров от него.</w:t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  <w:t xml:space="preserve">5.5. При ликвидации пожара до срабатывания ОСП работы с ним производятся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  <w:t xml:space="preserve">после снижения температуры до комнатной, но не ранее, чем через 2 часа.</w:t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  <w:t xml:space="preserve">5.6. При уборке огнетушащего порошка в случае случайной поломки</w:t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  <w:t xml:space="preserve">огнетушителя или штатного его срабатывания необходимо соблюдать меры</w:t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  <w:t xml:space="preserve">предосторожности, предупреждать попадание порошка в органы дыхания и зрения.</w:t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  <w:t xml:space="preserve">В качестве индивидуальных средств защиты следует использовать противопылевые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  <w:t xml:space="preserve">респираторы (ГОСТ 12.4.028), защитные очки (ТР ТС 019/2011), резиновые перчатки</w:t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  <w:t xml:space="preserve">(ГОСТ 20010) и спецодежду. Собирать огнетушащий порошок следует в</w:t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  <w:t xml:space="preserve">полиэтиленовые мешки или другие водонепроницаемые емкости, предварительно,</w:t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  <w:t xml:space="preserve">по возможности, отделив от осколков стекла. Дальнейшую утилизацию собранного</w:t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  <w:t xml:space="preserve">огнетушащего порошка осуществлять согласно инструкции «Утилизация и</w:t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регенерация огнетушащих порошков» М. ВНИИПО, 1988г. или специализированной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  <w:t xml:space="preserve">организацией.</w:t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  <w:t xml:space="preserve">6. Подготовка ОСП к работе и размещение на объектах.</w:t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  <w:t xml:space="preserve">6.1 Вынуть ОСП из упаковки и проверить комплектность, визуальным осмотром</w:t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  <w:t xml:space="preserve">убедиться в отсутствии трещин на стеклянной колбе огнетушителя.</w:t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  <w:t xml:space="preserve">6.2 ОСП крепится горизонтально, в верхней части защищаемого объекта, над</w:t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  <w:t xml:space="preserve">местом наиболее вероятного возникновения очага пожара. При этом крепежные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  <w:t xml:space="preserve">элементы должны выдерживать статическую нагрузку в вертикальном направлении</w:t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  <w:t xml:space="preserve">не менее 7 кг (70Н).</w:t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  <w:t xml:space="preserve">Высота установки ОСП от 0,1 до 2,0 м над местом возможного возгорания, в</w:t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зависимости от конструктивных особенностей объекта защиты.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  <w:t xml:space="preserve">Близость размещения ОСП к очагу возгорания определяет эффективность и</w:t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быстроту его срабатывания. В случае защиты одного объекта несколькими ОСП они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  <w:t xml:space="preserve">размещаются равномерно над местами наиболее вероятного возгорания.</w:t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 xml:space="preserve">Примеры размещения при защите кабельных трасс см. рис. 3 и 4.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  <w:t xml:space="preserve">6.3 Порядок закрепления ОСП с держателем защелка на защищаемом объекте:</w:t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- извлечь ОСП из держателя;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  <w:t xml:space="preserve">- закрепить держатель, координаты крепежных отверстий держателя см. рис.</w:t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  <w:t xml:space="preserve">2.1;</w:t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  <w:t xml:space="preserve">- установить ОСП в держатель.</w:t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  <w:t xml:space="preserve">Внимание! При извлечении стеклянной колбы из держателя и установке ее в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  <w:t xml:space="preserve">держатель необходимо проявлять осторожность, чтобы случайно не повредить</w:t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  <w:t xml:space="preserve">стеклянную колбу или не отбить носик колбы.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  <w:t xml:space="preserve">Рис. 2.1 ОСП с держателем защелка.</w:t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  <w:t xml:space="preserve">6.4 ОСП с держателем ж/д монтируется на горизонтальных конструкциях или</w:t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  <w:t xml:space="preserve">потолке при помощи болтов, винтов или резьбовых шпилек. Координаты крепежных</w:t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  <w:t xml:space="preserve">отверстий держателя и рекомендация по установке крепежа см. рис. 2.2;</w:t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  <w:t xml:space="preserve">Рис. 2.2 ОСП с держателем ж/д.</w:t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  <w:t xml:space="preserve">6.5 ОСП с держателями М или м/ф монтируются на горизонтальных конструкциях</w:t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  <w:t xml:space="preserve">или потолке при помощи шурупов, болтов и т.п. Координаты крепежных отверстий</w:t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  <w:t xml:space="preserve">держателей см. рис. 2.3 и 2.4.</w:t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  <w:t xml:space="preserve">Рис. 2.3 ОСП с держателем М.</w:t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  <w:t xml:space="preserve">Рис. 2.4 ОСП с держателем м/ф.</w:t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  <w:t xml:space="preserve">6.6 Рекомендуемые места установки ОСП.</w:t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  <w:t xml:space="preserve">- закрытые электрораспределительные устройства, в том числе в вагонах метро,</w:t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  <w:t xml:space="preserve">ж/д транспорта и др.;</w:t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  <w:t xml:space="preserve">- бытовые электроприборы;</w:t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  <w:t xml:space="preserve">- жилые помещения, дачные дома;</w:t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  <w:t xml:space="preserve">- торговые киоски, складские помещения;</w:t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  <w:t xml:space="preserve">- гаражи, помещения хранения горючих материалов.</w:t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  <w:t xml:space="preserve">Рис. 3 Пример размещения ОСП при защите горизонтальных кабельных трасс.</w:t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  <w:t xml:space="preserve">Рис. 4 Пример размещения ОСП при защите вертикальных кабельных трасс.</w:t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  <w:t xml:space="preserve">7</w:t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  <w:t xml:space="preserve">7. Техническое обслуживание.</w:t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  <w:t xml:space="preserve">7.1 Ежеквартально осматривать ОСП, проверяя целостность колбы (отсутствие</w:t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  <w:t xml:space="preserve">трещин, сколов и т.п.).</w:t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  <w:t xml:space="preserve">7.2 Поверхность корпуса ОСП необходимо периодически очищать от пыли и</w:t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  <w:t xml:space="preserve">грязи, протирая ее увлажненной ветошью.</w:t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  <w:t xml:space="preserve">7.3 В случае установки ОСП в отсеках транспортных средств, при проведении ТО</w:t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  <w:t xml:space="preserve">последних, проверять крепление держателей и ОСП в держателях. При</w:t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  <w:t xml:space="preserve">необходимости произвести подтяжку крепежа.</w:t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  <w:t xml:space="preserve">7.4 Не допускается эксплуатация ОСП в случаях если:</w:t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  <w:t xml:space="preserve">- в стеклянной колбе визуально не просматривается слой газообразователя;</w:t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  <w:t xml:space="preserve">- максимальная толщина слоя смеси огнетушащего порошка и газообразователя</w:t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  <w:t xml:space="preserve">превышает 100 мм.</w:t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  <w:t xml:space="preserve">7.5 Утилизация ОСП по окончании срока эксплуатации проводится</w:t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  <w:t xml:space="preserve">специализированными организациями, имеющими соответствующую лицензию.</w:t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  <w:t xml:space="preserve">8. Транспортирование и хранение.</w:t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  <w:t xml:space="preserve">8.1 Огнетушители ОСП транспортируются в упаковке предприятия-изготовителя.</w:t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  <w:t xml:space="preserve">Допускается транспортирование огнетушителей всеми видами транспорта в</w:t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  <w:t xml:space="preserve">соответствии с «Правилами перевозки грузов...», действующими на</w:t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  <w:t xml:space="preserve">соответствующем виде транспорта.</w:t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  <w:t xml:space="preserve">8.2 При проведении погрузочно-разгрузочных работ необходимо соблюдать</w:t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  <w:t xml:space="preserve">требования манипуляционных знаков, нанесенных на упаковочную тару.</w:t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  <w:t xml:space="preserve">8.3 При транспортировании и хранении ОСП должны быть обеспечены условия,</w:t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  <w:t xml:space="preserve">предохраняющие от механических повреждений, нагрева, попадания на них прямых</w:t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  <w:t xml:space="preserve">солнечных лучей.</w:t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  <w:t xml:space="preserve">8.4 Хранение ОСП допускается производить в крытых неотапливаемых складских</w:t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  <w:t xml:space="preserve">помещениях при температуре от минус 50°С до плюс 50°С.</w:t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  <w:t xml:space="preserve">9. Гарантии изготовителя.</w:t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  <w:t xml:space="preserve">9.1 Предприятие-изготовитель гарантирует соответствие ОСП требованиям</w:t>
      </w:r>
    </w:p>
    <w:p w:rsidR="00000000" w:rsidDel="00000000" w:rsidP="00000000" w:rsidRDefault="00000000" w:rsidRPr="00000000" w14:paraId="000002DE">
      <w:pPr>
        <w:rPr/>
      </w:pPr>
      <w:r w:rsidDel="00000000" w:rsidR="00000000" w:rsidRPr="00000000">
        <w:rPr>
          <w:rtl w:val="0"/>
        </w:rPr>
        <w:t xml:space="preserve">технических условий при соблюдении требований настоящего паспорта.</w:t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  <w:t xml:space="preserve">9.2 Гарантийный срок хранения в заводской упаковке - 1 год со дня принятия ОТК.</w:t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  <w:t xml:space="preserve">9.3 Назначенный срок эксплуатации ОСП - 5 лет.</w:t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  <w:t xml:space="preserve">9.4 Гарантийный срок эксплуатации ОСП - 2 года с момента продажи.</w:t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  <w:t xml:space="preserve">8</w:t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  <w:t xml:space="preserve">10. Свидетельство о приемке.</w:t>
      </w:r>
    </w:p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  <w:t xml:space="preserve">Огнетушитель ОСП-1 ОСП-2</w:t>
      </w:r>
    </w:p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  <w:t xml:space="preserve">соответствует ТУ 4854-002-08578309-93 с изм.4.</w:t>
      </w:r>
    </w:p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  <w:t xml:space="preserve">Огнетушащий порошок ВЕКСОН-АВС 50</w:t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  <w:t xml:space="preserve">держатель защелка М</w:t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  <w:t xml:space="preserve">ж/д м/ф</w:t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  <w:t xml:space="preserve">(нужное отметить)</w:t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  <w:t xml:space="preserve">Дата выпуска ОТК</w:t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  <w:t xml:space="preserve">ПРЕДПРИЯТИЕ – ИЗГОТОВИТЕЛЬ:</w:t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  <w:t xml:space="preserve">ООО «Эпотос® - К»</w:t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  <w:t xml:space="preserve">613046, г. Кирово-Чепецк, ул. Рудницкого, д.29</w:t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  <w:t xml:space="preserve">По эксклюзивному договору для:</w:t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  <w:t xml:space="preserve">ООО «Техно»</w:t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  <w:t xml:space="preserve">ООО «НПП «ЭПОТОС»</w:t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  <w:t xml:space="preserve">127566, Москва,</w:t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  <w:t xml:space="preserve">Алтуфьевское шоссе, д.44</w:t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  <w:t xml:space="preserve">Тел.: (495) 916-61-16 многоканальный,</w:t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  <w:t xml:space="preserve">Тел.: (495) 788-54-14</w:t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  <w:t xml:space="preserve">Факс: (495) 788-39-41</w:t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  <w:t xml:space="preserve">www.epotos.ru info@epotos.ru</w:t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  <w:t xml:space="preserve">7883941@mail.ru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3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2.png"/><Relationship Id="rId14" Type="http://schemas.openxmlformats.org/officeDocument/2006/relationships/image" Target="media/image11.png"/><Relationship Id="rId17" Type="http://schemas.openxmlformats.org/officeDocument/2006/relationships/image" Target="media/image9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